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9E6" w:rsidRPr="00270625" w:rsidRDefault="00A659E6" w:rsidP="00A659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A659E6" w:rsidRPr="00270625" w:rsidRDefault="00A659E6" w:rsidP="00A659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A659E6">
        <w:rPr>
          <w:rFonts w:ascii="Times New Roman" w:eastAsia="Times New Roman" w:hAnsi="Times New Roman" w:cs="Times New Roman"/>
          <w:sz w:val="28"/>
          <w:szCs w:val="28"/>
        </w:rPr>
        <w:t>Знакомство с великими зарубежными певцами прошлого и настоящего. Слушание музыки.</w:t>
      </w:r>
    </w:p>
    <w:p w:rsidR="00A659E6" w:rsidRDefault="00A659E6" w:rsidP="00A659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59E6" w:rsidRDefault="00494086" w:rsidP="00A659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изучения данной темы вам необходимо выполнить самостоятельную творческую работу.</w:t>
      </w:r>
    </w:p>
    <w:p w:rsidR="00494086" w:rsidRDefault="00494086" w:rsidP="00A659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Привести примеры: 2 примера - певцы прошлого, 2 примера – певцы настоящего.</w:t>
      </w:r>
    </w:p>
    <w:p w:rsidR="00494086" w:rsidRDefault="00494086" w:rsidP="00A659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Прописать годы жизни, жанровое направление, привести пример из репертуара.</w:t>
      </w:r>
    </w:p>
    <w:p w:rsidR="00494086" w:rsidRDefault="00494086" w:rsidP="00A659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Выбрать одного из приведённых примеров и описать творческий портер, путь к его успеху, пример из репертуара.</w:t>
      </w:r>
    </w:p>
    <w:p w:rsidR="00494086" w:rsidRDefault="00494086" w:rsidP="00A659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59E6" w:rsidRPr="00270625" w:rsidRDefault="00A659E6" w:rsidP="00A659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4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  <w:proofErr w:type="gramEnd"/>
    </w:p>
    <w:p w:rsidR="00A659E6" w:rsidRPr="00840A39" w:rsidRDefault="00A659E6" w:rsidP="00A659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D35CF" w:rsidRDefault="008D35CF"/>
    <w:sectPr w:rsidR="008D35CF" w:rsidSect="005C0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A659E6"/>
    <w:rsid w:val="00494086"/>
    <w:rsid w:val="008D35CF"/>
    <w:rsid w:val="00A65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59E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ftakhova.elvina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2020-04-07T09:52:00Z</dcterms:created>
  <dcterms:modified xsi:type="dcterms:W3CDTF">2020-04-07T09:57:00Z</dcterms:modified>
</cp:coreProperties>
</file>